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A96" w:rsidRPr="00355A96" w:rsidRDefault="00355A96" w:rsidP="00355A96">
      <w:pPr>
        <w:spacing w:line="240" w:lineRule="auto"/>
        <w:jc w:val="center"/>
        <w:rPr>
          <w:rFonts w:ascii="Arial" w:eastAsia="Calibri" w:hAnsi="Arial"/>
          <w:sz w:val="24"/>
          <w:szCs w:val="24"/>
        </w:rPr>
      </w:pPr>
      <w:r w:rsidRPr="00355A96">
        <w:rPr>
          <w:sz w:val="24"/>
          <w:szCs w:val="24"/>
        </w:rPr>
        <w:t xml:space="preserve">     </w:t>
      </w:r>
      <w:r w:rsidRPr="00355A96">
        <w:rPr>
          <w:rFonts w:ascii="Arial" w:eastAsia="Calibri" w:hAnsi="Arial"/>
          <w:noProof/>
          <w:sz w:val="24"/>
          <w:szCs w:val="24"/>
        </w:rPr>
        <w:drawing>
          <wp:inline distT="0" distB="0" distL="0" distR="0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A96" w:rsidRPr="00355A96" w:rsidRDefault="00355A96" w:rsidP="00355A96">
      <w:pPr>
        <w:spacing w:line="240" w:lineRule="auto"/>
        <w:jc w:val="center"/>
        <w:rPr>
          <w:rFonts w:ascii="Arial" w:eastAsia="Calibri" w:hAnsi="Arial"/>
          <w:b/>
          <w:sz w:val="40"/>
          <w:szCs w:val="40"/>
        </w:rPr>
      </w:pPr>
      <w:r w:rsidRPr="00355A96">
        <w:rPr>
          <w:rFonts w:ascii="Arial" w:eastAsia="Calibri" w:hAnsi="Arial"/>
          <w:b/>
          <w:sz w:val="40"/>
          <w:szCs w:val="40"/>
        </w:rPr>
        <w:t>СОВЕТ ДЕПУТАТОВ</w:t>
      </w:r>
    </w:p>
    <w:p w:rsidR="00355A96" w:rsidRPr="00355A96" w:rsidRDefault="00355A96" w:rsidP="00355A96">
      <w:pPr>
        <w:spacing w:line="240" w:lineRule="auto"/>
        <w:jc w:val="center"/>
        <w:rPr>
          <w:rFonts w:ascii="Arial" w:eastAsia="Calibri" w:hAnsi="Arial"/>
          <w:szCs w:val="28"/>
        </w:rPr>
      </w:pPr>
      <w:r w:rsidRPr="00355A96">
        <w:rPr>
          <w:rFonts w:ascii="Arial" w:eastAsia="Calibri" w:hAnsi="Arial"/>
          <w:szCs w:val="28"/>
        </w:rPr>
        <w:t>ТАЛДОМСКОГО ГОРОДСКОГО ОКРУГА МОСКОВСКОЙ ОБЛАСТИ</w:t>
      </w:r>
    </w:p>
    <w:p w:rsidR="00355A96" w:rsidRPr="00355A96" w:rsidRDefault="00355A96" w:rsidP="00355A96">
      <w:pPr>
        <w:spacing w:line="220" w:lineRule="exact"/>
        <w:jc w:val="right"/>
        <w:rPr>
          <w:rFonts w:ascii="Arial" w:eastAsia="Calibri" w:hAnsi="Arial"/>
          <w:sz w:val="18"/>
          <w:szCs w:val="18"/>
        </w:rPr>
      </w:pPr>
      <w:r w:rsidRPr="00355A96"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355A96">
        <w:rPr>
          <w:rFonts w:ascii="Arial" w:eastAsia="Calibri" w:hAnsi="Arial"/>
          <w:sz w:val="18"/>
          <w:szCs w:val="18"/>
        </w:rPr>
        <w:t>тел. 8-(</w:t>
      </w:r>
      <w:proofErr w:type="gramStart"/>
      <w:r w:rsidRPr="00355A96">
        <w:rPr>
          <w:rFonts w:ascii="Arial" w:eastAsia="Calibri" w:hAnsi="Arial"/>
          <w:sz w:val="18"/>
          <w:szCs w:val="18"/>
        </w:rPr>
        <w:t>49620)-</w:t>
      </w:r>
      <w:proofErr w:type="gramEnd"/>
      <w:r w:rsidRPr="00355A96">
        <w:rPr>
          <w:rFonts w:ascii="Arial" w:eastAsia="Calibri" w:hAnsi="Arial"/>
          <w:sz w:val="18"/>
          <w:szCs w:val="18"/>
        </w:rPr>
        <w:t xml:space="preserve">6-35-61; т/ф 8-(49620)-3-33-29 </w:t>
      </w:r>
    </w:p>
    <w:p w:rsidR="00355A96" w:rsidRPr="00355A96" w:rsidRDefault="00355A96" w:rsidP="00355A96">
      <w:pPr>
        <w:pBdr>
          <w:bottom w:val="single" w:sz="12" w:space="1" w:color="auto"/>
        </w:pBdr>
        <w:spacing w:line="230" w:lineRule="exact"/>
        <w:jc w:val="right"/>
        <w:rPr>
          <w:rFonts w:ascii="Arial" w:eastAsia="Sylfaen" w:hAnsi="Arial"/>
          <w:sz w:val="18"/>
          <w:szCs w:val="18"/>
          <w:shd w:val="clear" w:color="auto" w:fill="FFFFFF"/>
          <w:lang w:bidi="en-US"/>
        </w:rPr>
      </w:pPr>
      <w:r w:rsidRPr="00355A96">
        <w:rPr>
          <w:rFonts w:ascii="Arial" w:eastAsia="Sylfaen" w:hAnsi="Arial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:rsidR="00355A96" w:rsidRPr="00355A96" w:rsidRDefault="00355A96" w:rsidP="00355A96">
      <w:pPr>
        <w:spacing w:line="240" w:lineRule="auto"/>
        <w:jc w:val="center"/>
        <w:rPr>
          <w:rFonts w:ascii="Arial" w:eastAsia="Calibri" w:hAnsi="Arial"/>
          <w:b/>
          <w:sz w:val="36"/>
          <w:szCs w:val="36"/>
        </w:rPr>
      </w:pPr>
      <w:r w:rsidRPr="00355A96">
        <w:rPr>
          <w:rFonts w:ascii="Arial" w:eastAsia="Calibri" w:hAnsi="Arial"/>
          <w:b/>
          <w:sz w:val="36"/>
          <w:szCs w:val="36"/>
        </w:rPr>
        <w:t>Р Е Ш Е Н И Е</w:t>
      </w:r>
    </w:p>
    <w:p w:rsidR="00355A96" w:rsidRPr="00355A96" w:rsidRDefault="00355A96" w:rsidP="00355A96">
      <w:pPr>
        <w:spacing w:line="240" w:lineRule="auto"/>
        <w:ind w:firstLine="426"/>
        <w:jc w:val="right"/>
        <w:rPr>
          <w:rFonts w:ascii="Arial" w:eastAsia="Calibri" w:hAnsi="Arial"/>
          <w:szCs w:val="28"/>
        </w:rPr>
      </w:pPr>
    </w:p>
    <w:p w:rsidR="00355A96" w:rsidRPr="00355A96" w:rsidRDefault="00355A96" w:rsidP="00355A96">
      <w:pPr>
        <w:spacing w:line="240" w:lineRule="auto"/>
        <w:rPr>
          <w:rFonts w:ascii="Arial" w:eastAsia="Calibri" w:hAnsi="Arial" w:cs="Arial"/>
          <w:b/>
          <w:szCs w:val="28"/>
          <w:u w:val="single"/>
        </w:rPr>
      </w:pPr>
      <w:r w:rsidRPr="00355A96">
        <w:rPr>
          <w:rFonts w:ascii="Arial" w:eastAsia="Calibri" w:hAnsi="Arial"/>
          <w:b/>
          <w:szCs w:val="28"/>
        </w:rPr>
        <w:t>от __</w:t>
      </w:r>
      <w:r w:rsidRPr="00355A96">
        <w:rPr>
          <w:rFonts w:ascii="Arial" w:eastAsia="Calibri" w:hAnsi="Arial" w:cs="Arial"/>
          <w:b/>
          <w:szCs w:val="28"/>
          <w:u w:val="single"/>
        </w:rPr>
        <w:t>26 января</w:t>
      </w:r>
      <w:r w:rsidRPr="00355A96">
        <w:rPr>
          <w:rFonts w:ascii="Arial" w:eastAsia="Calibri" w:hAnsi="Arial"/>
          <w:b/>
          <w:szCs w:val="28"/>
        </w:rPr>
        <w:t>___</w:t>
      </w:r>
      <w:proofErr w:type="gramStart"/>
      <w:r w:rsidRPr="00355A96">
        <w:rPr>
          <w:rFonts w:ascii="Arial" w:eastAsia="Calibri" w:hAnsi="Arial"/>
          <w:b/>
          <w:szCs w:val="28"/>
        </w:rPr>
        <w:t>_  2023</w:t>
      </w:r>
      <w:proofErr w:type="gramEnd"/>
      <w:r w:rsidRPr="00355A96">
        <w:rPr>
          <w:rFonts w:ascii="Arial" w:eastAsia="Calibri" w:hAnsi="Arial"/>
          <w:b/>
          <w:szCs w:val="28"/>
        </w:rPr>
        <w:t xml:space="preserve"> г.                                                            №  </w:t>
      </w:r>
      <w:r>
        <w:rPr>
          <w:rFonts w:ascii="Arial" w:eastAsia="Calibri" w:hAnsi="Arial"/>
          <w:b/>
          <w:szCs w:val="28"/>
          <w:u w:val="single"/>
        </w:rPr>
        <w:t>4</w:t>
      </w:r>
    </w:p>
    <w:p w:rsidR="00355A96" w:rsidRPr="00355A96" w:rsidRDefault="00355A96" w:rsidP="00355A96">
      <w:pPr>
        <w:spacing w:line="240" w:lineRule="auto"/>
        <w:ind w:firstLine="426"/>
        <w:jc w:val="left"/>
        <w:rPr>
          <w:rFonts w:ascii="Arial" w:eastAsia="Calibri" w:hAnsi="Arial"/>
          <w:sz w:val="24"/>
          <w:szCs w:val="24"/>
        </w:rPr>
      </w:pPr>
      <w:r w:rsidRPr="00355A96">
        <w:rPr>
          <w:rFonts w:ascii="Arial" w:eastAsia="Calibri" w:hAnsi="Arial"/>
          <w:sz w:val="24"/>
          <w:szCs w:val="24"/>
        </w:rPr>
        <w:t xml:space="preserve">       </w:t>
      </w:r>
    </w:p>
    <w:p w:rsidR="00355A96" w:rsidRPr="00355A96" w:rsidRDefault="00355A96" w:rsidP="00355A96">
      <w:pPr>
        <w:spacing w:line="240" w:lineRule="auto"/>
        <w:rPr>
          <w:rFonts w:ascii="Arial" w:eastAsia="Calibri" w:hAnsi="Arial"/>
          <w:b/>
          <w:szCs w:val="28"/>
          <w:u w:val="single"/>
        </w:rPr>
      </w:pPr>
      <w:r w:rsidRPr="00355A96">
        <w:rPr>
          <w:rFonts w:ascii="Arial" w:eastAsia="Calibri" w:hAnsi="Arial"/>
          <w:sz w:val="24"/>
          <w:szCs w:val="24"/>
        </w:rPr>
        <w:t>┌                                                              ┐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</w:tblGrid>
      <w:tr w:rsidR="00EB2056" w:rsidTr="009D555B">
        <w:trPr>
          <w:trHeight w:val="2829"/>
        </w:trPr>
        <w:tc>
          <w:tcPr>
            <w:tcW w:w="6629" w:type="dxa"/>
            <w:hideMark/>
          </w:tcPr>
          <w:p w:rsidR="00EB2056" w:rsidRDefault="00EB2056" w:rsidP="009D555B">
            <w:pPr>
              <w:spacing w:line="240" w:lineRule="auto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внесении изменений в Порядок формирования, ведения, ежегодного дополнения и опубликования перечня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EB2056" w:rsidRDefault="00EB2056" w:rsidP="009D555B">
            <w:pPr>
              <w:spacing w:line="240" w:lineRule="auto"/>
              <w:jc w:val="left"/>
              <w:rPr>
                <w:b/>
                <w:sz w:val="26"/>
                <w:szCs w:val="26"/>
              </w:rPr>
            </w:pPr>
          </w:p>
        </w:tc>
      </w:tr>
    </w:tbl>
    <w:p w:rsidR="00EB2056" w:rsidRDefault="00EB2056" w:rsidP="00EB2056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24.07.2007 N 209-ФЗ "О развитии малого и среднего предпринимательства в Российской Федерации", Федеральным законом от 03.07.2018 </w:t>
      </w:r>
      <w:r w:rsidR="009D555B">
        <w:rPr>
          <w:sz w:val="26"/>
          <w:szCs w:val="26"/>
        </w:rPr>
        <w:t>№</w:t>
      </w:r>
      <w:r>
        <w:rPr>
          <w:sz w:val="26"/>
          <w:szCs w:val="26"/>
        </w:rPr>
        <w:t xml:space="preserve"> 185-ФЗ "О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предпринимательства", постановлением Правительства Российской Федерации от 18.05.2019 N 623 "О внесении изменений в постановление Правительства Российской Федерации от 21 августа 2010 года </w:t>
      </w:r>
      <w:r w:rsidR="009D555B">
        <w:rPr>
          <w:sz w:val="26"/>
          <w:szCs w:val="26"/>
        </w:rPr>
        <w:t xml:space="preserve">      №</w:t>
      </w:r>
      <w:r>
        <w:rPr>
          <w:sz w:val="26"/>
          <w:szCs w:val="26"/>
        </w:rPr>
        <w:t xml:space="preserve"> 645 и признании утратившим силу постановления Правительства Российской Федерации от 18 декабря 2008 года </w:t>
      </w:r>
      <w:r w:rsidR="00EA5BF7">
        <w:rPr>
          <w:sz w:val="26"/>
          <w:szCs w:val="26"/>
        </w:rPr>
        <w:t>№</w:t>
      </w:r>
      <w:r>
        <w:rPr>
          <w:sz w:val="26"/>
          <w:szCs w:val="26"/>
        </w:rPr>
        <w:t xml:space="preserve"> 961", руководствуясь Федеральным законом от 06.10.2003 </w:t>
      </w:r>
      <w:r w:rsidR="00EA5BF7">
        <w:rPr>
          <w:sz w:val="26"/>
          <w:szCs w:val="26"/>
        </w:rPr>
        <w:t>№</w:t>
      </w:r>
      <w:r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Федерации", Уставом Талдомского городского округа Московской области, Совет депутатов Талдомского городского округа Московской области </w:t>
      </w:r>
    </w:p>
    <w:p w:rsidR="00EB2056" w:rsidRDefault="00EB2056" w:rsidP="00EB2056">
      <w:pPr>
        <w:jc w:val="center"/>
        <w:rPr>
          <w:sz w:val="26"/>
          <w:szCs w:val="26"/>
        </w:rPr>
      </w:pPr>
    </w:p>
    <w:p w:rsidR="00EB2056" w:rsidRDefault="00EB2056" w:rsidP="00EB2056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EB2056" w:rsidRDefault="00EB2056" w:rsidP="00EB2056">
      <w:pPr>
        <w:jc w:val="center"/>
        <w:rPr>
          <w:sz w:val="26"/>
          <w:szCs w:val="26"/>
        </w:rPr>
      </w:pPr>
    </w:p>
    <w:p w:rsidR="00EB2056" w:rsidRDefault="00EB2056" w:rsidP="00EB2056">
      <w:pPr>
        <w:numPr>
          <w:ilvl w:val="0"/>
          <w:numId w:val="1"/>
        </w:numPr>
        <w:spacing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Внести в Порядок формирования, ведения, ежегодного дополнения и опубликования Перечня муниципального имущества Талдомского городского округа Московской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Совета депутатов Талдомского городского округа Московской области от 30.09.2021 года №</w:t>
      </w:r>
      <w:r w:rsidR="002B1A53">
        <w:rPr>
          <w:sz w:val="26"/>
          <w:szCs w:val="26"/>
        </w:rPr>
        <w:t xml:space="preserve"> </w:t>
      </w:r>
      <w:r>
        <w:rPr>
          <w:sz w:val="26"/>
          <w:szCs w:val="26"/>
        </w:rPr>
        <w:t>52 следующие изменения:</w:t>
      </w:r>
    </w:p>
    <w:p w:rsidR="00EB2056" w:rsidRDefault="00EB2056" w:rsidP="00EB2056">
      <w:pPr>
        <w:numPr>
          <w:ilvl w:val="1"/>
          <w:numId w:val="1"/>
        </w:numPr>
        <w:spacing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Пункт 3.3 Статьи 3 Порядка дополнить подпунктами 3.3.14, 3.3.15, 3.3.16 следующего содержания:</w:t>
      </w:r>
    </w:p>
    <w:p w:rsidR="00EB2056" w:rsidRDefault="00EB2056" w:rsidP="00EB2056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«3.3.14. муниципальное имущество ранее выставлялось на торги, при этом последние признаны несостоявшимися по причине отсутствия заявок;</w:t>
      </w:r>
    </w:p>
    <w:p w:rsidR="00EB2056" w:rsidRDefault="00EB2056" w:rsidP="00EB2056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3.3.15. Муниципальное имущество находится в неудовлетворительном состоянии с процентом износа более 80 %;</w:t>
      </w:r>
    </w:p>
    <w:p w:rsidR="00EB2056" w:rsidRDefault="00EB2056" w:rsidP="00EB2056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3.3.16. муниципальное имущество не обременено правами третьих лиц более шести месяцев (за исключением муниципального имущества, запланированного к приватизации);»</w:t>
      </w:r>
    </w:p>
    <w:p w:rsidR="00EB2056" w:rsidRDefault="00EB2056" w:rsidP="00EB2056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1.2. Пункт 3.10 Статьи 3 Порядка дополнить подпунктом 3.10.6 следующего содержания:</w:t>
      </w:r>
    </w:p>
    <w:p w:rsidR="00EB2056" w:rsidRDefault="00EB2056" w:rsidP="00EB2056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«3.10.6. в случае поступления заявления субъекта малого или среднего предпринимательства. А также физического лица, не являющегося индивидуальным предпринимателем и применяющим специальный налоговый режим «налог на профессиональный доход» у которого имущество находится в аренде при соблюдении одновременно следующих условий:</w:t>
      </w:r>
    </w:p>
    <w:p w:rsidR="00EB2056" w:rsidRDefault="00EB2056" w:rsidP="00EB2056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Имущество на день подачи заявления находится в его временном владении и (или) временном пользовани</w:t>
      </w:r>
      <w:r w:rsidR="002B1A53">
        <w:rPr>
          <w:sz w:val="26"/>
          <w:szCs w:val="26"/>
        </w:rPr>
        <w:t>и заявителя непрерывно в течение</w:t>
      </w:r>
      <w:r>
        <w:rPr>
          <w:sz w:val="26"/>
          <w:szCs w:val="26"/>
        </w:rPr>
        <w:t xml:space="preserve"> 3 (трех) и более лет в соответствии с договором или договорами аренды такого имущества;</w:t>
      </w:r>
    </w:p>
    <w:p w:rsidR="00EB2056" w:rsidRDefault="00EB2056" w:rsidP="00EB2056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Арендуемое имущество включено в Перечень в течени</w:t>
      </w:r>
      <w:r w:rsidR="002B1A53">
        <w:rPr>
          <w:sz w:val="26"/>
          <w:szCs w:val="26"/>
        </w:rPr>
        <w:t>е</w:t>
      </w:r>
      <w:r>
        <w:rPr>
          <w:sz w:val="26"/>
          <w:szCs w:val="26"/>
        </w:rPr>
        <w:t xml:space="preserve"> 5 (пяти) и более лет до дня подачи этого заявления;</w:t>
      </w:r>
    </w:p>
    <w:p w:rsidR="00EB2056" w:rsidRDefault="00EB2056" w:rsidP="00EB2056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Арендатором в полном объеме исполнены условия договора аренды.»</w:t>
      </w:r>
    </w:p>
    <w:p w:rsidR="00EB2056" w:rsidRDefault="00EB2056" w:rsidP="00EB2056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2. Опубликовать настоящее решение в порядке, предусмотренном для официального опубликования (обнародования) муниципальных правовых актов Талдомского городского округа Московской области.</w:t>
      </w:r>
    </w:p>
    <w:p w:rsidR="00EB2056" w:rsidRDefault="00EB2056" w:rsidP="00EB2056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 Контроль за выполнением настоящего решения возложить на председателя Совета депутатов Талдомского городского округа Московской области </w:t>
      </w:r>
      <w:r w:rsidR="009D555B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>М.И. Аникеева.</w:t>
      </w:r>
    </w:p>
    <w:p w:rsidR="00EB2056" w:rsidRDefault="00EB2056" w:rsidP="00EB2056">
      <w:pPr>
        <w:rPr>
          <w:sz w:val="26"/>
          <w:szCs w:val="26"/>
        </w:rPr>
      </w:pPr>
    </w:p>
    <w:p w:rsidR="00EB2056" w:rsidRDefault="00EB2056" w:rsidP="00EB2056">
      <w:pPr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</w:t>
      </w:r>
    </w:p>
    <w:p w:rsidR="00EB2056" w:rsidRDefault="00EB2056" w:rsidP="00EB2056">
      <w:pPr>
        <w:rPr>
          <w:sz w:val="26"/>
          <w:szCs w:val="26"/>
        </w:rPr>
      </w:pPr>
      <w:r>
        <w:rPr>
          <w:sz w:val="26"/>
          <w:szCs w:val="26"/>
        </w:rPr>
        <w:t xml:space="preserve">Талдомского городского округа                                                           М.И. Аникеев                             </w:t>
      </w:r>
    </w:p>
    <w:p w:rsidR="00EB2056" w:rsidRDefault="00EB2056" w:rsidP="00EB2056">
      <w:pPr>
        <w:ind w:firstLine="709"/>
        <w:rPr>
          <w:sz w:val="26"/>
          <w:szCs w:val="26"/>
        </w:rPr>
      </w:pPr>
    </w:p>
    <w:p w:rsidR="00EB2056" w:rsidRDefault="00EB2056" w:rsidP="00EB2056">
      <w:pPr>
        <w:ind w:firstLine="709"/>
        <w:rPr>
          <w:sz w:val="26"/>
          <w:szCs w:val="26"/>
        </w:rPr>
      </w:pPr>
    </w:p>
    <w:p w:rsidR="00EB2056" w:rsidRDefault="00EB2056" w:rsidP="00EB2056">
      <w:pPr>
        <w:rPr>
          <w:sz w:val="30"/>
        </w:rPr>
      </w:pPr>
      <w:r>
        <w:rPr>
          <w:sz w:val="26"/>
          <w:szCs w:val="26"/>
        </w:rPr>
        <w:t>Глава Талдомского городского округа                                                 Ю.В. Крупенин</w:t>
      </w:r>
      <w:r>
        <w:rPr>
          <w:sz w:val="30"/>
        </w:rPr>
        <w:t xml:space="preserve">     </w:t>
      </w:r>
    </w:p>
    <w:p w:rsidR="00EB2056" w:rsidRDefault="00EB2056" w:rsidP="00EB2056">
      <w:pPr>
        <w:ind w:firstLine="709"/>
        <w:rPr>
          <w:b/>
          <w:sz w:val="30"/>
        </w:rPr>
      </w:pPr>
    </w:p>
    <w:p w:rsidR="00EB2056" w:rsidRDefault="00EB2056" w:rsidP="00EB2056">
      <w:pPr>
        <w:spacing w:line="240" w:lineRule="atLeast"/>
        <w:jc w:val="right"/>
        <w:rPr>
          <w:b/>
          <w:sz w:val="30"/>
        </w:rPr>
      </w:pPr>
    </w:p>
    <w:p w:rsidR="009D555B" w:rsidRDefault="009D555B" w:rsidP="009D555B">
      <w:pPr>
        <w:spacing w:line="240" w:lineRule="auto"/>
        <w:ind w:right="-2"/>
        <w:rPr>
          <w:sz w:val="16"/>
          <w:szCs w:val="16"/>
        </w:rPr>
      </w:pPr>
    </w:p>
    <w:p w:rsidR="009D555B" w:rsidRDefault="009D555B" w:rsidP="009D555B">
      <w:pPr>
        <w:spacing w:line="240" w:lineRule="auto"/>
        <w:ind w:right="-2"/>
        <w:rPr>
          <w:sz w:val="16"/>
          <w:szCs w:val="16"/>
        </w:rPr>
      </w:pPr>
    </w:p>
    <w:p w:rsidR="009D555B" w:rsidRDefault="009D555B" w:rsidP="009D555B">
      <w:pPr>
        <w:spacing w:line="240" w:lineRule="auto"/>
        <w:ind w:right="-2"/>
        <w:rPr>
          <w:sz w:val="16"/>
          <w:szCs w:val="16"/>
        </w:rPr>
      </w:pPr>
    </w:p>
    <w:p w:rsidR="009D555B" w:rsidRDefault="009D555B" w:rsidP="009D555B">
      <w:pPr>
        <w:spacing w:line="240" w:lineRule="auto"/>
        <w:ind w:right="-2"/>
        <w:rPr>
          <w:sz w:val="16"/>
          <w:szCs w:val="16"/>
        </w:rPr>
      </w:pPr>
    </w:p>
    <w:p w:rsidR="009D555B" w:rsidRDefault="009D555B" w:rsidP="009D555B">
      <w:pPr>
        <w:spacing w:line="240" w:lineRule="auto"/>
        <w:ind w:right="-2"/>
        <w:rPr>
          <w:sz w:val="16"/>
          <w:szCs w:val="16"/>
        </w:rPr>
      </w:pPr>
    </w:p>
    <w:p w:rsidR="009D555B" w:rsidRDefault="009D555B" w:rsidP="009D555B">
      <w:pPr>
        <w:spacing w:line="240" w:lineRule="auto"/>
        <w:ind w:right="-2"/>
        <w:rPr>
          <w:sz w:val="16"/>
          <w:szCs w:val="16"/>
        </w:rPr>
      </w:pPr>
    </w:p>
    <w:p w:rsidR="009D555B" w:rsidRDefault="009D555B" w:rsidP="009D555B">
      <w:pPr>
        <w:spacing w:line="240" w:lineRule="auto"/>
        <w:ind w:right="-2"/>
        <w:rPr>
          <w:sz w:val="16"/>
          <w:szCs w:val="16"/>
        </w:rPr>
      </w:pPr>
    </w:p>
    <w:p w:rsidR="009D555B" w:rsidRDefault="009D555B" w:rsidP="009D555B">
      <w:pPr>
        <w:spacing w:line="240" w:lineRule="auto"/>
        <w:ind w:right="-2"/>
        <w:rPr>
          <w:sz w:val="16"/>
          <w:szCs w:val="16"/>
        </w:rPr>
      </w:pPr>
    </w:p>
    <w:p w:rsidR="009D555B" w:rsidRDefault="009D555B" w:rsidP="009D555B">
      <w:pPr>
        <w:spacing w:line="240" w:lineRule="auto"/>
        <w:ind w:right="-2"/>
        <w:rPr>
          <w:sz w:val="16"/>
          <w:szCs w:val="16"/>
        </w:rPr>
      </w:pPr>
      <w:bookmarkStart w:id="0" w:name="_GoBack"/>
      <w:bookmarkEnd w:id="0"/>
    </w:p>
    <w:sectPr w:rsidR="009D5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F46E7"/>
    <w:multiLevelType w:val="multilevel"/>
    <w:tmpl w:val="F7FE71F8"/>
    <w:lvl w:ilvl="0">
      <w:start w:val="1"/>
      <w:numFmt w:val="decimal"/>
      <w:lvlText w:val="%1."/>
      <w:lvlJc w:val="left"/>
      <w:pPr>
        <w:ind w:left="1789" w:hanging="1080"/>
      </w:pPr>
    </w:lvl>
    <w:lvl w:ilvl="1">
      <w:start w:val="1"/>
      <w:numFmt w:val="decimal"/>
      <w:isLgl/>
      <w:lvlText w:val="%1.%2."/>
      <w:lvlJc w:val="left"/>
      <w:pPr>
        <w:ind w:left="2509" w:hanging="720"/>
      </w:pPr>
    </w:lvl>
    <w:lvl w:ilvl="2">
      <w:start w:val="1"/>
      <w:numFmt w:val="decimal"/>
      <w:isLgl/>
      <w:lvlText w:val="%1.%2.%3."/>
      <w:lvlJc w:val="left"/>
      <w:pPr>
        <w:ind w:left="3589" w:hanging="720"/>
      </w:pPr>
    </w:lvl>
    <w:lvl w:ilvl="3">
      <w:start w:val="1"/>
      <w:numFmt w:val="decimal"/>
      <w:isLgl/>
      <w:lvlText w:val="%1.%2.%3.%4."/>
      <w:lvlJc w:val="left"/>
      <w:pPr>
        <w:ind w:left="5029" w:hanging="1080"/>
      </w:pPr>
    </w:lvl>
    <w:lvl w:ilvl="4">
      <w:start w:val="1"/>
      <w:numFmt w:val="decimal"/>
      <w:isLgl/>
      <w:lvlText w:val="%1.%2.%3.%4.%5."/>
      <w:lvlJc w:val="left"/>
      <w:pPr>
        <w:ind w:left="6109" w:hanging="1080"/>
      </w:pPr>
    </w:lvl>
    <w:lvl w:ilvl="5">
      <w:start w:val="1"/>
      <w:numFmt w:val="decimal"/>
      <w:isLgl/>
      <w:lvlText w:val="%1.%2.%3.%4.%5.%6."/>
      <w:lvlJc w:val="left"/>
      <w:pPr>
        <w:ind w:left="7549" w:hanging="1440"/>
      </w:pPr>
    </w:lvl>
    <w:lvl w:ilvl="6">
      <w:start w:val="1"/>
      <w:numFmt w:val="decimal"/>
      <w:isLgl/>
      <w:lvlText w:val="%1.%2.%3.%4.%5.%6.%7."/>
      <w:lvlJc w:val="left"/>
      <w:pPr>
        <w:ind w:left="8629" w:hanging="1440"/>
      </w:pPr>
    </w:lvl>
    <w:lvl w:ilvl="7">
      <w:start w:val="1"/>
      <w:numFmt w:val="decimal"/>
      <w:isLgl/>
      <w:lvlText w:val="%1.%2.%3.%4.%5.%6.%7.%8."/>
      <w:lvlJc w:val="left"/>
      <w:pPr>
        <w:ind w:left="10069" w:hanging="1800"/>
      </w:pPr>
    </w:lvl>
    <w:lvl w:ilvl="8">
      <w:start w:val="1"/>
      <w:numFmt w:val="decimal"/>
      <w:isLgl/>
      <w:lvlText w:val="%1.%2.%3.%4.%5.%6.%7.%8.%9."/>
      <w:lvlJc w:val="left"/>
      <w:pPr>
        <w:ind w:left="1114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56"/>
    <w:rsid w:val="002B1A53"/>
    <w:rsid w:val="00355A96"/>
    <w:rsid w:val="00585D90"/>
    <w:rsid w:val="00723FD0"/>
    <w:rsid w:val="009D555B"/>
    <w:rsid w:val="00EA5BF7"/>
    <w:rsid w:val="00EB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0331B-73CA-4960-95DE-0E983407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056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org0503</dc:creator>
  <cp:lastModifiedBy>1</cp:lastModifiedBy>
  <cp:revision>6</cp:revision>
  <cp:lastPrinted>2023-01-26T14:04:00Z</cp:lastPrinted>
  <dcterms:created xsi:type="dcterms:W3CDTF">2023-01-18T08:44:00Z</dcterms:created>
  <dcterms:modified xsi:type="dcterms:W3CDTF">2023-03-01T09:29:00Z</dcterms:modified>
</cp:coreProperties>
</file>